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NÁVOD K POUŽITÍ – OCHRANNÁ PODLOŽKA NA AUTosedačky</w:t>
      </w:r>
    </w:p>
    <w:p>
      <w:r>
        <w:t>Výrobce:</w:t>
        <w:br/>
        <w:t>TEXCORP Sp. z o.o.</w:t>
        <w:br/>
        <w:t>Głogowska 31/33,</w:t>
        <w:br/>
        <w:t>60-702 Poznań, Polsko</w:t>
        <w:br/>
        <w:t>www.texcorp.pl</w:t>
        <w:br/>
        <w:t>Kontakt: office@texcorp.pl, tel.: +48 728 976 693</w:t>
      </w:r>
    </w:p>
    <w:p>
      <w:pPr>
        <w:pStyle w:val="Heading2"/>
      </w:pPr>
      <w:r>
        <w:t>1. Účel produktu:</w:t>
      </w:r>
    </w:p>
    <w:p>
      <w:r>
        <w:t>Ochranná podložka na autosedačky je určena k ochraně čalounění vozidla před nečistotami, mechanickým opotřebením, zvířecí srstí a jinými nečistotami, které mohou vzniknout při každodenním používání automobilu. Podle verze výrobku lze podložku použít na přední i zadní sedadla.</w:t>
      </w:r>
    </w:p>
    <w:p>
      <w:pPr>
        <w:pStyle w:val="Heading2"/>
      </w:pPr>
      <w:r>
        <w:t>2. Pokyny k montáži:</w:t>
      </w:r>
    </w:p>
    <w:p>
      <w:r>
        <w:t>- Umístěte podložku na čisté a suché sedadlo.</w:t>
        <w:br/>
        <w:t>- Zarovnejte okraje podložky s obrysem sedadla.</w:t>
        <w:br/>
        <w:t>- Vsuňte plastový klínek (nebo klínky) mezi opěradlo a sedák, abyste podložku upevnili.</w:t>
        <w:br/>
        <w:t>- Ujistěte se, že se podložka během jízdy neposouvá.</w:t>
      </w:r>
    </w:p>
    <w:p>
      <w:pPr>
        <w:pStyle w:val="Heading2"/>
      </w:pPr>
      <w:r>
        <w:t>3. Materiál a čištění:</w:t>
      </w:r>
    </w:p>
    <w:p>
      <w:r>
        <w:t>- Výrobek je vyroben z odolného textilního materiálu.</w:t>
        <w:br/>
        <w:t>- Čistěte vlhkým hadříkem a jemným čisticím prostředkem nebo perte v pračce na 30 °C.</w:t>
        <w:br/>
        <w:t>- Nesušte v sušičce. Uchovávejte na suchém místě.</w:t>
      </w:r>
    </w:p>
    <w:p>
      <w:pPr>
        <w:pStyle w:val="Heading2"/>
      </w:pPr>
      <w:r>
        <w:t>4. Bezpečnostní opatření:</w:t>
      </w:r>
    </w:p>
    <w:p>
      <w:r>
        <w:t>- Ujistěte se, že podložka nenarušuje funkci bezpečnostních pásů ani systémů ISOFIX.</w:t>
        <w:br/>
        <w:t>- Nepoužívejte způsobem, který by omezoval výhled nebo pohyb řidiče.</w:t>
        <w:br/>
        <w:t>- Výrobek je hořlavý – chraňte jej před otevřeným ohněm, zdroji vysokých teplot a horkými povrchy.</w:t>
      </w:r>
    </w:p>
    <w:p>
      <w:pPr>
        <w:pStyle w:val="Heading2"/>
      </w:pPr>
      <w:r>
        <w:t>5. Balení a skladování:</w:t>
      </w:r>
    </w:p>
    <w:p>
      <w:r>
        <w:t>- Výrobek je balen v plastovém sáčku.</w:t>
        <w:br/>
        <w:t>- Uchovávejte mimo dosah dětí – plastové obaly mohou představovat nebezpečí udušení.</w:t>
        <w:br/>
        <w:t>- Chraňte před vlhkostí a zdroji tepla.</w:t>
      </w:r>
    </w:p>
    <w:p>
      <w:pPr>
        <w:pStyle w:val="Heading2"/>
      </w:pPr>
      <w:r>
        <w:t>6. Shoda s předpisy:</w:t>
      </w:r>
    </w:p>
    <w:p>
      <w:r>
        <w:t>Tento výrobek je v souladu s nařízením Evropského parlamentu a Rady (EU) 2023/988 ze dne 10. května 2023 o obecné bezpečnosti výrobků (GPSR).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